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33.1/RBS/18/2026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4. BA - Umbau und Erweiterung der Regenbogenschule mit Mensa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Malerarbeiten 4. BA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